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1264/2026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 xml:space="preserve">A Vereadora que esta subscreve vem, respeitosamente, indicar ao Senhor Prefeito Municipal que determine ao setor competente a realização de operação tapa-buracos na 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Rua Santa Rosália, no bairro Parque Residencial Santa Maria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, visando a recuperação do pavimento e a melhoria das condições de tráfego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 xml:space="preserve"> no local.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às solicitações de moradores e motoristas que transitam pela via e relatam a existência de buracos no leito carroçável, situação que vem causando transtornos e colocando em risco a segurança de condutores, motociclistas, ciclista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s e pedestres.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01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7769387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695316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476225793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742330167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85779531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35</cp:revision>
  <dcterms:created xsi:type="dcterms:W3CDTF">2025-04-28T11:05:00Z</dcterms:created>
  <dcterms:modified xsi:type="dcterms:W3CDTF">2026-06-01T10:59:07Z</dcterms:modified>
  <dc:language>pt-BR</dc:language>
</cp:coreProperties>
</file>