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7BE1DDE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483BB084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086A62EF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195/2026</w:t>
      </w:r>
    </w:p>
    <w:p w14:paraId="0FBD3E9F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731FAAE9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36/2026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36/2026</w:t>
      </w:r>
    </w:p>
    <w:p w14:paraId="637FE03F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0885BE31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Gilson Donizete Pelizaro e Assessores Cirineu Antônio Carlos e Kadu Vianna Domene.</w:t>
      </w:r>
    </w:p>
    <w:p w14:paraId="3D465EAD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Barretos/SP </w:t>
      </w:r>
    </w:p>
    <w:p w14:paraId="6C7FACB3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15 de maio de 2026</w:t>
      </w:r>
    </w:p>
    <w:p w14:paraId="22166AE6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07:00h.</w:t>
      </w:r>
    </w:p>
    <w:p w14:paraId="258E58D7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15 de maio de 2026 </w:t>
      </w:r>
    </w:p>
    <w:p w14:paraId="142B8B33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16:00h.</w:t>
      </w:r>
    </w:p>
    <w:p w14:paraId="3CC274F9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0BB63D46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5C998DD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Comparecimento ao Hospital do Amor, por ocasião da visita institucional do Presidente da República e do Ministro da Saúde, em evento relacionado ao anúncio de investimentos públicos voltados ao tratamento oncológico, inovação médica e ampliação de política</w:t>
      </w:r>
      <w:r>
        <w:rPr>
          <w:rFonts w:ascii="Arial" w:eastAsia="Arial" w:hAnsi="Arial" w:cs="Arial"/>
          <w:sz w:val="22"/>
          <w:szCs w:val="22"/>
        </w:rPr>
        <w:t xml:space="preserve">s públicas de saúde, bem como entrega de documentação e tratativas institucionais relacionadas à implantação de campus do Instituto Federal no Município de Franca/SP. </w:t>
      </w:r>
    </w:p>
    <w:p w14:paraId="30E82FCF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057679D2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E7C6617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0E30DA6A">
      <w:pPr>
        <w:jc w:val="center"/>
        <w:rPr>
          <w:b/>
          <w:sz w:val="24"/>
        </w:rPr>
      </w:pPr>
    </w:p>
    <w:p w14:paraId="43BE13E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46AF541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Não.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 xml:space="preserve">o Ato da Presidência nº 1, de 16/01/02013: “As solicitações de viagem deverão ser feitas com antecedência mínima de 03 (três) dias, possibilitando ao Departamento Financeiro a liberação dos numerários.” (art. 1º, §1º), requisito </w:t>
      </w:r>
      <w:r>
        <w:rPr>
          <w:rFonts w:ascii="Arial" w:eastAsia="Arial" w:hAnsi="Arial" w:cs="Arial"/>
          <w:b/>
          <w:bCs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observado no presente caso.</w:t>
      </w:r>
    </w:p>
    <w:p w14:paraId="183F713A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Cabe ao gestor ponderar se, no caso concreto, o interesse público envolvido justifica a excepcionalidade do deferimento, desde que não haja prejuízo aos trâmites administrativos cabíveis ao processo da viagem.</w:t>
      </w:r>
    </w:p>
    <w:p w14:paraId="25CD73F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15A9876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Verifica-se, salvo melhor juízo, pertinência temática entre os assuntos a serem tratados na viagem e a atividade parlamentar, especialmente no que se refere à interlocução institucional relacionada às políticas públicas de saúde, tratamento oncológico, inv</w:t>
      </w:r>
      <w:r>
        <w:rPr>
          <w:rFonts w:ascii="Arial" w:eastAsia="Arial" w:hAnsi="Arial" w:cs="Arial"/>
          <w:sz w:val="22"/>
          <w:szCs w:val="22"/>
        </w:rPr>
        <w:t>estimentos públicos federais e pleitos voltados à implantação de unidade do Instituto Federal no Município de Franca.</w:t>
      </w:r>
    </w:p>
    <w:p w14:paraId="12B1D2A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Conforme consta do pedido, o vereador participará de agenda institucional realizada no Hospital do Amor, em Barretos/SP, durante visita oficial do Presidente da República e do Ministro da Saúde, ocasião em que serão anunciadas medidas voltadas ao fortaleci</w:t>
      </w:r>
      <w:r>
        <w:rPr>
          <w:rFonts w:ascii="Arial" w:eastAsia="Arial" w:hAnsi="Arial" w:cs="Arial"/>
          <w:sz w:val="22"/>
          <w:szCs w:val="22"/>
        </w:rPr>
        <w:t xml:space="preserve">mento do atendimento oncológico pelo SUS, implementação de cirurgia robótica oncológica e ampliação da estrutura hospitalar especializada. </w:t>
      </w:r>
    </w:p>
    <w:p w14:paraId="4AD46C9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Consta, ainda, previsão de protocolização de relatório técnico junto à Presidência da República, relacionado à implantação de campus do Instituto Federal no Município de Franca, pauta que, em tese, guarda pertinência com o interesse público local e com a a</w:t>
      </w:r>
      <w:r>
        <w:rPr>
          <w:rFonts w:ascii="Arial" w:eastAsia="Arial" w:hAnsi="Arial" w:cs="Arial"/>
          <w:sz w:val="22"/>
          <w:szCs w:val="22"/>
        </w:rPr>
        <w:t xml:space="preserve">tuação parlamentar voltada à educação e desenvolvimento regional. </w:t>
      </w:r>
    </w:p>
    <w:p w14:paraId="6BDB8A6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 que a análise do Controle Interno é objetiva, não tendo intenção nem competência para cercear o direito subjetivo do vereador em sua atividade parlamentar.</w:t>
      </w:r>
    </w:p>
    <w:p w14:paraId="39CFF8E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5939504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 objeto da viagem, considerando o deslocamento até o município de Barretos/SP, a participação na agenda institucional prevista e o retorno no mesmo dia.</w:t>
      </w:r>
    </w:p>
    <w:p w14:paraId="5B663C77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4FB4B8F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32A86C4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análise preliminar, verifica-se que a viagem apresenta finalidade institucional relacionada à saúde pública, políticas públicas educacionais e representação institucional do Município de Franca perante órgãos e autoridades federais.</w:t>
      </w:r>
    </w:p>
    <w:p w14:paraId="37E53EB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Recomenda-se, contudo, que sejam posteriormente apresentados documentos comprobatórios das agendas realizadas, tais como ofícios protocolados, declarações de comparecimento, registros institucionais, fotografias e relatório detalhado da viagem, a fim de de</w:t>
      </w:r>
      <w:r>
        <w:rPr>
          <w:rFonts w:ascii="Arial" w:eastAsia="Arial" w:hAnsi="Arial" w:cs="Arial"/>
          <w:b/>
          <w:bCs/>
          <w:sz w:val="22"/>
          <w:szCs w:val="22"/>
        </w:rPr>
        <w:t>monstrar a efetiva vinculação da despesa ao interesse público.</w:t>
      </w:r>
    </w:p>
    <w:p w14:paraId="658D39A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49A5A137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0BB30F4F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50F8742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36/20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58F8940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b/>
          <w:bCs/>
          <w:sz w:val="22"/>
          <w:szCs w:val="22"/>
        </w:rPr>
        <w:t>administrativa, competindo tal análise à autoridade competente, no exercício de sua discricionariedade administrativa.</w:t>
      </w:r>
    </w:p>
    <w:p w14:paraId="0CB70A0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6DCCFAE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4A96F11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4E95FB3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14 de maio de 2026</w:t>
      </w:r>
    </w:p>
    <w:p w14:paraId="3EBA89D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7AC1E05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6917B8D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5E2A6F0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DE47FC8">
      <w:pPr>
        <w:spacing w:line="240" w:lineRule="auto"/>
        <w:ind w:firstLine="1418"/>
        <w:jc w:val="center"/>
        <w:rPr>
          <w:rFonts w:ascii="Arial" w:hAnsi="Arial" w:cs="Arial"/>
          <w:sz w:val="22"/>
          <w:szCs w:val="22"/>
          <w:highlight w:val="none"/>
        </w:rPr>
      </w:pPr>
    </w:p>
    <w:p w14:paraId="0135A74C">
      <w:pP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39B842B4">
      <w:pP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2026-05-14T19:34:07Z</dcterms:modified>
</cp:coreProperties>
</file>