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B47B24">
        <w:rPr>
          <w:rFonts w:ascii="Courier New" w:hAnsi="Courier New" w:cs="Courier New"/>
          <w:b/>
          <w:sz w:val="24"/>
          <w:szCs w:val="24"/>
          <w:u w:val="single"/>
        </w:rPr>
        <w:t>Exmo. Sr. Presidente da Câmara Municipal de Franca</w:t>
      </w:r>
    </w:p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>Encaminhe-se para a próxima sessão.</w:t>
      </w: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>Em____/____/____.</w:t>
      </w: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>___________________.</w:t>
      </w: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spacing w:line="360" w:lineRule="auto"/>
        <w:ind w:firstLine="1134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B47B24">
        <w:rPr>
          <w:rFonts w:ascii="Courier New" w:hAnsi="Courier New" w:cs="Courier New"/>
          <w:b/>
          <w:sz w:val="24"/>
          <w:szCs w:val="24"/>
          <w:u w:val="single"/>
        </w:rPr>
        <w:t>MOÇÃO DE APLAUSOS Nº    /2022</w:t>
      </w:r>
    </w:p>
    <w:p w:rsidR="00BB7051" w:rsidRPr="00B47B24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 xml:space="preserve"> </w:t>
      </w:r>
    </w:p>
    <w:p w:rsidR="00B47B24" w:rsidRPr="00FA545F" w:rsidRDefault="00B47B24" w:rsidP="00BB7051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BB7051" w:rsidRPr="00FA545F" w:rsidRDefault="00B47B24" w:rsidP="00BB7051">
      <w:pPr>
        <w:spacing w:line="360" w:lineRule="auto"/>
        <w:ind w:firstLine="1418"/>
        <w:jc w:val="both"/>
        <w:rPr>
          <w:rFonts w:ascii="Courier New" w:hAnsi="Courier New" w:cs="Courier New"/>
          <w:bCs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A vereadora</w:t>
      </w:r>
      <w:r w:rsidR="00BB7051" w:rsidRPr="00FA545F">
        <w:rPr>
          <w:rFonts w:ascii="Courier New" w:hAnsi="Courier New" w:cs="Courier New"/>
          <w:sz w:val="22"/>
          <w:szCs w:val="22"/>
        </w:rPr>
        <w:t xml:space="preserve"> que a esta subscreve</w:t>
      </w:r>
      <w:r w:rsidRPr="00FA545F">
        <w:rPr>
          <w:rFonts w:ascii="Courier New" w:hAnsi="Courier New" w:cs="Courier New"/>
          <w:sz w:val="22"/>
          <w:szCs w:val="22"/>
        </w:rPr>
        <w:t xml:space="preserve"> ve</w:t>
      </w:r>
      <w:r w:rsidR="00BB7051" w:rsidRPr="00FA545F">
        <w:rPr>
          <w:rFonts w:ascii="Courier New" w:hAnsi="Courier New" w:cs="Courier New"/>
          <w:sz w:val="22"/>
          <w:szCs w:val="22"/>
        </w:rPr>
        <w:t>m, nos termos regimentais desta Casa de Leis, apresentar a Vossa Excelência e à CONSIDERAÇÃO dos Nobres Pares, a presente </w:t>
      </w:r>
      <w:r w:rsidR="00BB7051" w:rsidRPr="00FA545F">
        <w:rPr>
          <w:rFonts w:ascii="Courier New" w:hAnsi="Courier New" w:cs="Courier New"/>
          <w:bCs/>
          <w:sz w:val="22"/>
          <w:szCs w:val="22"/>
        </w:rPr>
        <w:t xml:space="preserve">Moção de Aplausos </w:t>
      </w:r>
      <w:r w:rsidR="00154931" w:rsidRPr="00FA545F">
        <w:rPr>
          <w:rFonts w:ascii="Courier New" w:hAnsi="Courier New" w:cs="Courier New"/>
          <w:bCs/>
          <w:sz w:val="22"/>
          <w:szCs w:val="22"/>
        </w:rPr>
        <w:t xml:space="preserve">pela posse do Monsenhor José Geraldo </w:t>
      </w:r>
      <w:proofErr w:type="spellStart"/>
      <w:r w:rsidR="00154931" w:rsidRPr="00FA545F">
        <w:rPr>
          <w:rFonts w:ascii="Courier New" w:hAnsi="Courier New" w:cs="Courier New"/>
          <w:bCs/>
          <w:sz w:val="22"/>
          <w:szCs w:val="22"/>
        </w:rPr>
        <w:t>Segantin</w:t>
      </w:r>
      <w:proofErr w:type="spellEnd"/>
      <w:r w:rsidR="00AA22A4" w:rsidRPr="00FA545F">
        <w:rPr>
          <w:rFonts w:ascii="Courier New" w:hAnsi="Courier New" w:cs="Courier New"/>
          <w:bCs/>
          <w:sz w:val="22"/>
          <w:szCs w:val="22"/>
        </w:rPr>
        <w:t xml:space="preserve"> com</w:t>
      </w:r>
      <w:r w:rsidR="00FE4662" w:rsidRPr="00FA545F">
        <w:rPr>
          <w:rFonts w:ascii="Courier New" w:hAnsi="Courier New" w:cs="Courier New"/>
          <w:bCs/>
          <w:sz w:val="22"/>
          <w:szCs w:val="22"/>
        </w:rPr>
        <w:t>o</w:t>
      </w:r>
      <w:r w:rsidR="00AA22A4" w:rsidRPr="00FA545F">
        <w:rPr>
          <w:rFonts w:ascii="Courier New" w:hAnsi="Courier New" w:cs="Courier New"/>
          <w:bCs/>
          <w:sz w:val="22"/>
          <w:szCs w:val="22"/>
        </w:rPr>
        <w:t xml:space="preserve"> Reitor do Santuário Diocesano</w:t>
      </w:r>
      <w:r w:rsidR="003263B6" w:rsidRPr="00FA545F">
        <w:rPr>
          <w:rFonts w:ascii="Courier New" w:hAnsi="Courier New" w:cs="Courier New"/>
          <w:bCs/>
          <w:sz w:val="22"/>
          <w:szCs w:val="22"/>
        </w:rPr>
        <w:t xml:space="preserve"> Santo Antônio</w:t>
      </w:r>
      <w:r w:rsidRPr="00FA545F">
        <w:rPr>
          <w:rFonts w:ascii="Courier New" w:hAnsi="Courier New" w:cs="Courier New"/>
          <w:bCs/>
          <w:sz w:val="22"/>
          <w:szCs w:val="22"/>
        </w:rPr>
        <w:t>, que ser</w:t>
      </w:r>
      <w:r w:rsidR="00FE4662" w:rsidRPr="00FA545F">
        <w:rPr>
          <w:rFonts w:ascii="Courier New" w:hAnsi="Courier New" w:cs="Courier New"/>
          <w:bCs/>
          <w:sz w:val="22"/>
          <w:szCs w:val="22"/>
        </w:rPr>
        <w:t>á realizada no dia 18 de fevereiro</w:t>
      </w:r>
      <w:r w:rsidRPr="00FA545F">
        <w:rPr>
          <w:rFonts w:ascii="Courier New" w:hAnsi="Courier New" w:cs="Courier New"/>
          <w:bCs/>
          <w:sz w:val="22"/>
          <w:szCs w:val="22"/>
        </w:rPr>
        <w:t xml:space="preserve"> de 2022</w:t>
      </w:r>
      <w:r w:rsidR="00BB7051" w:rsidRPr="00FA545F">
        <w:rPr>
          <w:rFonts w:ascii="Courier New" w:hAnsi="Courier New" w:cs="Courier New"/>
          <w:bCs/>
          <w:sz w:val="22"/>
          <w:szCs w:val="22"/>
        </w:rPr>
        <w:t>.</w:t>
      </w:r>
    </w:p>
    <w:p w:rsidR="0056416A" w:rsidRPr="00FA545F" w:rsidRDefault="0056416A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 xml:space="preserve">José Geraldo </w:t>
      </w:r>
      <w:proofErr w:type="spellStart"/>
      <w:r w:rsidRPr="00FA545F">
        <w:rPr>
          <w:rFonts w:ascii="Courier New" w:hAnsi="Courier New" w:cs="Courier New"/>
          <w:sz w:val="22"/>
          <w:szCs w:val="22"/>
        </w:rPr>
        <w:t>Segantin</w:t>
      </w:r>
      <w:proofErr w:type="spellEnd"/>
      <w:r w:rsidRPr="00FA545F">
        <w:rPr>
          <w:rFonts w:ascii="Courier New" w:hAnsi="Courier New" w:cs="Courier New"/>
          <w:sz w:val="22"/>
          <w:szCs w:val="22"/>
        </w:rPr>
        <w:t xml:space="preserve"> tem 62 anos de idade, nasceu </w:t>
      </w:r>
      <w:r w:rsidR="003263B6" w:rsidRPr="00FA545F">
        <w:rPr>
          <w:rFonts w:ascii="Courier New" w:hAnsi="Courier New" w:cs="Courier New"/>
          <w:sz w:val="22"/>
          <w:szCs w:val="22"/>
        </w:rPr>
        <w:t xml:space="preserve">no dia 21 de março de 1959, </w:t>
      </w:r>
      <w:r w:rsidRPr="00FA545F">
        <w:rPr>
          <w:rFonts w:ascii="Courier New" w:hAnsi="Courier New" w:cs="Courier New"/>
          <w:sz w:val="22"/>
          <w:szCs w:val="22"/>
        </w:rPr>
        <w:t>em Orlândia mas reside em Franca desde 1981, quando foi transferido por ordem do Bispo</w:t>
      </w:r>
      <w:r w:rsidR="005B1A9C" w:rsidRPr="00FA545F">
        <w:rPr>
          <w:rFonts w:ascii="Courier New" w:hAnsi="Courier New" w:cs="Courier New"/>
          <w:sz w:val="22"/>
          <w:szCs w:val="22"/>
        </w:rPr>
        <w:t xml:space="preserve"> Dom Diógenes Silva </w:t>
      </w:r>
      <w:proofErr w:type="spellStart"/>
      <w:r w:rsidR="005B1A9C" w:rsidRPr="00FA545F">
        <w:rPr>
          <w:rFonts w:ascii="Courier New" w:hAnsi="Courier New" w:cs="Courier New"/>
          <w:sz w:val="22"/>
          <w:szCs w:val="22"/>
        </w:rPr>
        <w:t>Matthes</w:t>
      </w:r>
      <w:proofErr w:type="spellEnd"/>
      <w:r w:rsidR="005B1A9C" w:rsidRPr="00FA545F">
        <w:rPr>
          <w:rFonts w:ascii="Courier New" w:hAnsi="Courier New" w:cs="Courier New"/>
          <w:sz w:val="22"/>
          <w:szCs w:val="22"/>
        </w:rPr>
        <w:t>.</w:t>
      </w:r>
      <w:r w:rsidR="003263B6" w:rsidRPr="00FA545F">
        <w:rPr>
          <w:rFonts w:ascii="Courier New" w:hAnsi="Courier New" w:cs="Courier New"/>
          <w:sz w:val="22"/>
          <w:szCs w:val="22"/>
        </w:rPr>
        <w:t xml:space="preserve"> Se tornou padre no dia 30 de novembro de 1982, </w:t>
      </w:r>
      <w:r w:rsidR="00412342" w:rsidRPr="00FA545F">
        <w:rPr>
          <w:rFonts w:ascii="Courier New" w:hAnsi="Courier New" w:cs="Courier New"/>
          <w:sz w:val="22"/>
          <w:szCs w:val="22"/>
        </w:rPr>
        <w:t>com</w:t>
      </w:r>
      <w:r w:rsidR="003263B6" w:rsidRPr="00FA545F">
        <w:rPr>
          <w:rFonts w:ascii="Courier New" w:hAnsi="Courier New" w:cs="Courier New"/>
          <w:sz w:val="22"/>
          <w:szCs w:val="22"/>
        </w:rPr>
        <w:t xml:space="preserve"> sua ordenação. </w:t>
      </w:r>
      <w:r w:rsidR="008E1584" w:rsidRPr="00FA545F">
        <w:rPr>
          <w:rFonts w:ascii="Courier New" w:hAnsi="Courier New" w:cs="Courier New"/>
          <w:sz w:val="22"/>
          <w:szCs w:val="22"/>
        </w:rPr>
        <w:t>Após a ordenação, Monsenhor José Geraldo exerceu o Ministério na Catedral, Menino Jesus de Praga e Santa Efigênia.</w:t>
      </w:r>
    </w:p>
    <w:p w:rsidR="00AE5F69" w:rsidRPr="00FA545F" w:rsidRDefault="00AE5F69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Cursou Filosofia e Teologia em Ribeirão Preto. A Faculdade era filial da Faculdade de Assunção de São Paulo.</w:t>
      </w:r>
    </w:p>
    <w:p w:rsidR="005B1A9C" w:rsidRPr="00FA545F" w:rsidRDefault="005B1A9C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Em janeiro de 2017, após 27 anos à frente da Igreja Nossa Senhora da Conceição</w:t>
      </w:r>
      <w:r w:rsidR="00EF09AC" w:rsidRPr="00FA545F">
        <w:rPr>
          <w:rFonts w:ascii="Courier New" w:hAnsi="Courier New" w:cs="Courier New"/>
          <w:sz w:val="22"/>
          <w:szCs w:val="22"/>
        </w:rPr>
        <w:t xml:space="preserve"> </w:t>
      </w:r>
      <w:r w:rsidRPr="00FA545F">
        <w:rPr>
          <w:rFonts w:ascii="Courier New" w:hAnsi="Courier New" w:cs="Courier New"/>
          <w:sz w:val="22"/>
          <w:szCs w:val="22"/>
        </w:rPr>
        <w:t>- Catedral, foi transferido para a Paróquia Santo Antônio.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 </w:t>
      </w:r>
      <w:r w:rsidRPr="00FA545F">
        <w:rPr>
          <w:rFonts w:ascii="Courier New" w:hAnsi="Courier New" w:cs="Courier New"/>
          <w:sz w:val="22"/>
          <w:szCs w:val="22"/>
        </w:rPr>
        <w:t>Desde então tem promovido grandes mudanças no te</w:t>
      </w:r>
      <w:r w:rsidR="00500A62" w:rsidRPr="00FA545F">
        <w:rPr>
          <w:rFonts w:ascii="Courier New" w:hAnsi="Courier New" w:cs="Courier New"/>
          <w:sz w:val="22"/>
          <w:szCs w:val="22"/>
        </w:rPr>
        <w:t xml:space="preserve">mplo e na programação religiosa. Promoveu a ampliação da Igreja com a reforma das dependências do templo, troca de pisos, ampliação da Capela do Santíssimo. Aumentou a quantidade de imagens dos santos incentivando </w:t>
      </w:r>
      <w:r w:rsidR="00500A62" w:rsidRPr="00FA545F">
        <w:rPr>
          <w:rFonts w:ascii="Courier New" w:hAnsi="Courier New" w:cs="Courier New"/>
          <w:sz w:val="22"/>
          <w:szCs w:val="22"/>
        </w:rPr>
        <w:lastRenderedPageBreak/>
        <w:t xml:space="preserve">a devoção, ampliou o horário das missas, inclusive com missa dedicada às crianças aos domingos </w:t>
      </w:r>
      <w:r w:rsidR="006A3844" w:rsidRPr="00FA545F">
        <w:rPr>
          <w:rFonts w:ascii="Courier New" w:hAnsi="Courier New" w:cs="Courier New"/>
          <w:sz w:val="22"/>
          <w:szCs w:val="22"/>
        </w:rPr>
        <w:t xml:space="preserve">– </w:t>
      </w:r>
      <w:r w:rsidR="00500A62" w:rsidRPr="00FA545F">
        <w:rPr>
          <w:rFonts w:ascii="Courier New" w:hAnsi="Courier New" w:cs="Courier New"/>
          <w:sz w:val="22"/>
          <w:szCs w:val="22"/>
        </w:rPr>
        <w:t>11</w:t>
      </w:r>
      <w:r w:rsidR="006A3844" w:rsidRPr="00FA545F">
        <w:rPr>
          <w:rFonts w:ascii="Courier New" w:hAnsi="Courier New" w:cs="Courier New"/>
          <w:sz w:val="22"/>
          <w:szCs w:val="22"/>
        </w:rPr>
        <w:t xml:space="preserve"> </w:t>
      </w:r>
      <w:r w:rsidR="00500A62" w:rsidRPr="00FA545F">
        <w:rPr>
          <w:rFonts w:ascii="Courier New" w:hAnsi="Courier New" w:cs="Courier New"/>
          <w:sz w:val="22"/>
          <w:szCs w:val="22"/>
        </w:rPr>
        <w:t xml:space="preserve">horas. </w:t>
      </w:r>
      <w:r w:rsidR="006A3844" w:rsidRPr="00FA545F">
        <w:rPr>
          <w:rFonts w:ascii="Courier New" w:hAnsi="Courier New" w:cs="Courier New"/>
          <w:sz w:val="22"/>
          <w:szCs w:val="22"/>
        </w:rPr>
        <w:t>Incluiu horário para terços feminino e masculino, ampliou horários para a ca</w:t>
      </w:r>
      <w:r w:rsidR="00412342" w:rsidRPr="00FA545F">
        <w:rPr>
          <w:rFonts w:ascii="Courier New" w:hAnsi="Courier New" w:cs="Courier New"/>
          <w:sz w:val="22"/>
          <w:szCs w:val="22"/>
        </w:rPr>
        <w:t>tequese, dentre outras ações.</w:t>
      </w:r>
      <w:r w:rsidR="006A3844" w:rsidRPr="00FA545F">
        <w:rPr>
          <w:rFonts w:ascii="Courier New" w:hAnsi="Courier New" w:cs="Courier New"/>
          <w:sz w:val="22"/>
          <w:szCs w:val="22"/>
        </w:rPr>
        <w:t xml:space="preserve"> </w:t>
      </w:r>
    </w:p>
    <w:p w:rsidR="006A3844" w:rsidRPr="00FA545F" w:rsidRDefault="006A3844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As promoções realizadas pelo Monsenhor são verdadeiro sucesso, pois são organizadas com muito amor e dedicação.</w:t>
      </w:r>
      <w:r w:rsidR="00565B70" w:rsidRPr="00FA545F">
        <w:rPr>
          <w:rFonts w:ascii="Courier New" w:hAnsi="Courier New" w:cs="Courier New"/>
          <w:sz w:val="22"/>
          <w:szCs w:val="22"/>
        </w:rPr>
        <w:t xml:space="preserve"> A arrecadação é destinada ao Santuário para melhor acolhimento dos fiéis.</w:t>
      </w:r>
    </w:p>
    <w:p w:rsidR="00565B70" w:rsidRPr="00FA545F" w:rsidRDefault="00565B70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Quanto à gestão da Pandemia na Paróquia, o Monsenhor José Geraldo deu exemplo de cuidado e responsabilidade com o próximo, sempre priorizando o distanciamento, uso irrestrito de máscara e álcool gel, além de orientação à equipe quanto às determinações dos órgãos sanitários.</w:t>
      </w:r>
    </w:p>
    <w:p w:rsidR="00EF09AC" w:rsidRPr="00FA545F" w:rsidRDefault="00EF09AC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>No dia 18 de fevereiro será empossado como Reitor do Santu</w:t>
      </w:r>
      <w:r w:rsidR="0005223B" w:rsidRPr="00FA545F">
        <w:rPr>
          <w:rFonts w:ascii="Courier New" w:hAnsi="Courier New" w:cs="Courier New"/>
          <w:sz w:val="22"/>
          <w:szCs w:val="22"/>
        </w:rPr>
        <w:t>ário Diocesano</w:t>
      </w:r>
      <w:r w:rsidRPr="00FA545F">
        <w:rPr>
          <w:rFonts w:ascii="Courier New" w:hAnsi="Courier New" w:cs="Courier New"/>
          <w:sz w:val="22"/>
          <w:szCs w:val="22"/>
        </w:rPr>
        <w:t>.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 A Paróquia Santo Antônio será elevada a Santuário Diocesano de </w:t>
      </w:r>
      <w:r w:rsidR="00500A62" w:rsidRPr="00FA545F">
        <w:rPr>
          <w:rFonts w:ascii="Courier New" w:hAnsi="Courier New" w:cs="Courier New"/>
          <w:sz w:val="22"/>
          <w:szCs w:val="22"/>
        </w:rPr>
        <w:t>Santo Antônio</w:t>
      </w:r>
      <w:r w:rsidR="0005223B" w:rsidRPr="00FA545F">
        <w:rPr>
          <w:rFonts w:ascii="Courier New" w:hAnsi="Courier New" w:cs="Courier New"/>
          <w:sz w:val="22"/>
          <w:szCs w:val="22"/>
        </w:rPr>
        <w:t>.</w:t>
      </w:r>
      <w:r w:rsidRPr="00FA545F">
        <w:rPr>
          <w:rFonts w:ascii="Courier New" w:hAnsi="Courier New" w:cs="Courier New"/>
          <w:sz w:val="22"/>
          <w:szCs w:val="22"/>
        </w:rPr>
        <w:t xml:space="preserve"> O ato é um marco na história da cidade e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 </w:t>
      </w:r>
      <w:r w:rsidRPr="00FA545F">
        <w:rPr>
          <w:rFonts w:ascii="Courier New" w:hAnsi="Courier New" w:cs="Courier New"/>
          <w:sz w:val="22"/>
          <w:szCs w:val="22"/>
        </w:rPr>
        <w:t>da região.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 </w:t>
      </w:r>
    </w:p>
    <w:p w:rsidR="00BB7051" w:rsidRPr="00FA545F" w:rsidRDefault="00BB7051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 xml:space="preserve">Diante do exposto, apresentamos a presente MOÇÃO DE APLAUSOS E CONGRATULAÇÕES, </w:t>
      </w:r>
      <w:r w:rsidR="00B47B24" w:rsidRPr="00FA545F">
        <w:rPr>
          <w:rFonts w:ascii="Courier New" w:hAnsi="Courier New" w:cs="Courier New"/>
          <w:sz w:val="22"/>
          <w:szCs w:val="22"/>
        </w:rPr>
        <w:t xml:space="preserve">ao 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Monsenhor José Geraldo </w:t>
      </w:r>
      <w:proofErr w:type="spellStart"/>
      <w:r w:rsidR="0005223B" w:rsidRPr="00FA545F">
        <w:rPr>
          <w:rFonts w:ascii="Courier New" w:hAnsi="Courier New" w:cs="Courier New"/>
          <w:sz w:val="22"/>
          <w:szCs w:val="22"/>
        </w:rPr>
        <w:t>Segantin</w:t>
      </w:r>
      <w:proofErr w:type="spellEnd"/>
      <w:r w:rsidRPr="00FA545F">
        <w:rPr>
          <w:rFonts w:ascii="Courier New" w:hAnsi="Courier New" w:cs="Courier New"/>
          <w:sz w:val="22"/>
          <w:szCs w:val="22"/>
        </w:rPr>
        <w:t>, solicitando voto favorável dos</w:t>
      </w:r>
      <w:r w:rsidR="0005223B" w:rsidRPr="00FA545F">
        <w:rPr>
          <w:rFonts w:ascii="Courier New" w:hAnsi="Courier New" w:cs="Courier New"/>
          <w:sz w:val="22"/>
          <w:szCs w:val="22"/>
        </w:rPr>
        <w:t xml:space="preserve"> nobres pares, tendo em vista a justa e o </w:t>
      </w:r>
      <w:r w:rsidRPr="00FA545F">
        <w:rPr>
          <w:rFonts w:ascii="Courier New" w:hAnsi="Courier New" w:cs="Courier New"/>
          <w:sz w:val="22"/>
          <w:szCs w:val="22"/>
        </w:rPr>
        <w:t>inegável mérito da homenagem. Aproveit</w:t>
      </w:r>
      <w:r w:rsidR="0005223B" w:rsidRPr="00FA545F">
        <w:rPr>
          <w:rFonts w:ascii="Courier New" w:hAnsi="Courier New" w:cs="Courier New"/>
          <w:sz w:val="22"/>
          <w:szCs w:val="22"/>
        </w:rPr>
        <w:t>o</w:t>
      </w:r>
      <w:r w:rsidRPr="00FA545F">
        <w:rPr>
          <w:rFonts w:ascii="Courier New" w:hAnsi="Courier New" w:cs="Courier New"/>
          <w:sz w:val="22"/>
          <w:szCs w:val="22"/>
        </w:rPr>
        <w:t xml:space="preserve"> a oportunidade para desejar grande êxito nessa abençoada </w:t>
      </w:r>
      <w:r w:rsidR="0005223B" w:rsidRPr="00FA545F">
        <w:rPr>
          <w:rFonts w:ascii="Courier New" w:hAnsi="Courier New" w:cs="Courier New"/>
          <w:sz w:val="22"/>
          <w:szCs w:val="22"/>
        </w:rPr>
        <w:t>missão</w:t>
      </w:r>
      <w:r w:rsidRPr="00FA545F">
        <w:rPr>
          <w:rFonts w:ascii="Courier New" w:hAnsi="Courier New" w:cs="Courier New"/>
          <w:sz w:val="22"/>
          <w:szCs w:val="22"/>
        </w:rPr>
        <w:t xml:space="preserve"> à frente de uma comunidade de amor e fé.</w:t>
      </w:r>
    </w:p>
    <w:p w:rsidR="0005223B" w:rsidRPr="00FA545F" w:rsidRDefault="0005223B" w:rsidP="00BB705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:rsidR="00BB7051" w:rsidRPr="00FA545F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 xml:space="preserve">Câmara Municipal de Franca, </w:t>
      </w:r>
      <w:r w:rsidR="0005223B" w:rsidRPr="00FA545F">
        <w:rPr>
          <w:rFonts w:ascii="Courier New" w:hAnsi="Courier New" w:cs="Courier New"/>
          <w:sz w:val="22"/>
          <w:szCs w:val="22"/>
        </w:rPr>
        <w:t>10</w:t>
      </w:r>
      <w:r w:rsidRPr="00FA545F">
        <w:rPr>
          <w:rFonts w:ascii="Courier New" w:hAnsi="Courier New" w:cs="Courier New"/>
          <w:sz w:val="22"/>
          <w:szCs w:val="22"/>
        </w:rPr>
        <w:t xml:space="preserve"> de fevereiro de 2022.</w:t>
      </w:r>
    </w:p>
    <w:p w:rsidR="00BB7051" w:rsidRPr="00FA545F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BB7051" w:rsidRPr="00FA545F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FA545F">
        <w:rPr>
          <w:rFonts w:ascii="Courier New" w:hAnsi="Courier New" w:cs="Courier New"/>
          <w:sz w:val="22"/>
          <w:szCs w:val="22"/>
        </w:rPr>
        <w:t xml:space="preserve">         </w:t>
      </w:r>
      <w:bookmarkStart w:id="0" w:name="_GoBack"/>
      <w:bookmarkEnd w:id="0"/>
    </w:p>
    <w:p w:rsidR="00BB7051" w:rsidRPr="00FA545F" w:rsidRDefault="00BB7051" w:rsidP="00BB7051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BB7051" w:rsidRPr="00B47B24" w:rsidRDefault="00BB7051" w:rsidP="00BB7051">
      <w:pPr>
        <w:ind w:firstLine="1134"/>
        <w:jc w:val="center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ind w:hanging="90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>_____________________________</w:t>
      </w:r>
    </w:p>
    <w:p w:rsidR="00BB7051" w:rsidRPr="00B47B24" w:rsidRDefault="00BB7051" w:rsidP="00BB7051">
      <w:pPr>
        <w:ind w:hanging="90"/>
        <w:jc w:val="center"/>
        <w:rPr>
          <w:rFonts w:ascii="Courier New" w:hAnsi="Courier New" w:cs="Courier New"/>
          <w:sz w:val="24"/>
          <w:szCs w:val="24"/>
        </w:rPr>
      </w:pPr>
    </w:p>
    <w:p w:rsidR="00BB7051" w:rsidRPr="00B47B24" w:rsidRDefault="00BB7051" w:rsidP="00BB7051">
      <w:pPr>
        <w:ind w:hanging="90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sz w:val="24"/>
          <w:szCs w:val="24"/>
        </w:rPr>
        <w:t xml:space="preserve">Vereadora Lurdinha </w:t>
      </w:r>
      <w:proofErr w:type="spellStart"/>
      <w:r w:rsidRPr="00B47B24">
        <w:rPr>
          <w:rFonts w:ascii="Courier New" w:hAnsi="Courier New" w:cs="Courier New"/>
          <w:sz w:val="24"/>
          <w:szCs w:val="24"/>
        </w:rPr>
        <w:t>Granzotte</w:t>
      </w:r>
      <w:proofErr w:type="spellEnd"/>
    </w:p>
    <w:p w:rsidR="00BB7051" w:rsidRPr="00B47B24" w:rsidRDefault="00BB7051" w:rsidP="00BB7051">
      <w:pPr>
        <w:ind w:hanging="90"/>
        <w:jc w:val="center"/>
        <w:rPr>
          <w:rFonts w:ascii="Courier New" w:hAnsi="Courier New" w:cs="Courier New"/>
          <w:sz w:val="24"/>
          <w:szCs w:val="24"/>
        </w:rPr>
      </w:pPr>
      <w:r w:rsidRPr="00B47B2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F451EDC" wp14:editId="79BDB43C">
            <wp:extent cx="533400" cy="304058"/>
            <wp:effectExtent l="0" t="0" r="0" b="127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51" cy="3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051" w:rsidRPr="00B47B24" w:rsidSect="006669CE">
      <w:headerReference w:type="default" r:id="rId7"/>
      <w:footerReference w:type="default" r:id="rId8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90" w:rsidRDefault="00416590">
      <w:r>
        <w:separator/>
      </w:r>
    </w:p>
  </w:endnote>
  <w:endnote w:type="continuationSeparator" w:id="0">
    <w:p w:rsidR="00416590" w:rsidRDefault="0041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416590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416590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47B24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B47B2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47B24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B47B24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FA545F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416590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90" w:rsidRDefault="00416590">
      <w:r>
        <w:separator/>
      </w:r>
    </w:p>
  </w:footnote>
  <w:footnote w:type="continuationSeparator" w:id="0">
    <w:p w:rsidR="00416590" w:rsidRDefault="0041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B47B24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0047942B" wp14:editId="550BF1B6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47B24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47B24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47B24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B47B24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644C6E2" wp14:editId="578EA65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416590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416590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416590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416590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51"/>
    <w:rsid w:val="0005223B"/>
    <w:rsid w:val="00154931"/>
    <w:rsid w:val="003263B6"/>
    <w:rsid w:val="00412342"/>
    <w:rsid w:val="00416590"/>
    <w:rsid w:val="00500A62"/>
    <w:rsid w:val="0056416A"/>
    <w:rsid w:val="00565B70"/>
    <w:rsid w:val="005B1A9C"/>
    <w:rsid w:val="006A3844"/>
    <w:rsid w:val="008732FC"/>
    <w:rsid w:val="008E1584"/>
    <w:rsid w:val="009848B0"/>
    <w:rsid w:val="00AA22A4"/>
    <w:rsid w:val="00AE5F69"/>
    <w:rsid w:val="00B47B24"/>
    <w:rsid w:val="00BA259A"/>
    <w:rsid w:val="00BB7051"/>
    <w:rsid w:val="00D7387A"/>
    <w:rsid w:val="00EF09AC"/>
    <w:rsid w:val="00FA545F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5F1F-760B-4EA9-A5FB-D2EA8F02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705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0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705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B70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0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19</cp:revision>
  <dcterms:created xsi:type="dcterms:W3CDTF">2022-02-14T12:57:00Z</dcterms:created>
  <dcterms:modified xsi:type="dcterms:W3CDTF">2022-02-14T13:50:00Z</dcterms:modified>
</cp:coreProperties>
</file>